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CC" w:rsidRPr="00102C05" w:rsidRDefault="00FA43CC" w:rsidP="00FA43CC">
      <w:pPr>
        <w:ind w:left="6237"/>
        <w:jc w:val="both"/>
        <w:rPr>
          <w:sz w:val="24"/>
          <w:szCs w:val="24"/>
        </w:rPr>
      </w:pPr>
      <w:r w:rsidRPr="00102C05">
        <w:rPr>
          <w:sz w:val="24"/>
          <w:szCs w:val="24"/>
        </w:rPr>
        <w:t>ПРОЕКТ</w:t>
      </w:r>
    </w:p>
    <w:p w:rsidR="00FA43CC" w:rsidRDefault="00FA43CC" w:rsidP="00FA43C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02C05">
        <w:rPr>
          <w:sz w:val="24"/>
          <w:szCs w:val="24"/>
        </w:rPr>
        <w:t xml:space="preserve">носит </w:t>
      </w:r>
      <w:r>
        <w:rPr>
          <w:sz w:val="24"/>
          <w:szCs w:val="24"/>
        </w:rPr>
        <w:t xml:space="preserve">депутат </w:t>
      </w:r>
    </w:p>
    <w:p w:rsidR="00FA43CC" w:rsidRDefault="00FA43CC" w:rsidP="00FA43C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</w:t>
      </w:r>
    </w:p>
    <w:p w:rsidR="00FA43CC" w:rsidRDefault="00FA43CC" w:rsidP="00FA43C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Сергиевское</w:t>
      </w:r>
      <w:proofErr w:type="spellEnd"/>
    </w:p>
    <w:p w:rsidR="00FA43CC" w:rsidRDefault="00FA43CC" w:rsidP="00FA43C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Иванов С.Д.</w:t>
      </w:r>
    </w:p>
    <w:p w:rsidR="00FA43CC" w:rsidRPr="00102C05" w:rsidRDefault="00FA43CC" w:rsidP="00FA43CC">
      <w:pPr>
        <w:ind w:left="5103"/>
        <w:jc w:val="both"/>
        <w:rPr>
          <w:sz w:val="24"/>
          <w:szCs w:val="24"/>
        </w:rPr>
      </w:pPr>
    </w:p>
    <w:p w:rsidR="00FA43CC" w:rsidRDefault="00FA43CC" w:rsidP="00FA4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FA43CC" w:rsidRDefault="00FA43CC" w:rsidP="00FA43CC">
      <w:pPr>
        <w:jc w:val="center"/>
        <w:rPr>
          <w:noProof/>
          <w:sz w:val="28"/>
          <w:szCs w:val="28"/>
        </w:rPr>
      </w:pPr>
    </w:p>
    <w:p w:rsidR="00FA43CC" w:rsidRDefault="00FA43CC" w:rsidP="00FA43CC">
      <w:pPr>
        <w:jc w:val="center"/>
        <w:rPr>
          <w:noProof/>
          <w:sz w:val="28"/>
          <w:szCs w:val="28"/>
        </w:rPr>
      </w:pPr>
    </w:p>
    <w:p w:rsidR="00FA43CC" w:rsidRDefault="00FA43CC" w:rsidP="00FA4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A43CC" w:rsidRDefault="00FA43CC" w:rsidP="00FA43CC">
      <w:pPr>
        <w:jc w:val="center"/>
        <w:rPr>
          <w:sz w:val="28"/>
          <w:szCs w:val="28"/>
        </w:rPr>
      </w:pPr>
    </w:p>
    <w:p w:rsidR="00FA43CC" w:rsidRPr="0089475D" w:rsidRDefault="00FA43CC" w:rsidP="00FA43CC">
      <w:pPr>
        <w:tabs>
          <w:tab w:val="left" w:pos="255"/>
          <w:tab w:val="center" w:pos="4677"/>
        </w:tabs>
        <w:spacing w:line="360" w:lineRule="auto"/>
        <w:rPr>
          <w:sz w:val="26"/>
          <w:szCs w:val="26"/>
        </w:rPr>
      </w:pPr>
      <w:r w:rsidRPr="0089475D">
        <w:rPr>
          <w:sz w:val="26"/>
          <w:szCs w:val="26"/>
        </w:rPr>
        <w:t>___ ___________ 2020 года       г. Санкт-Петербург                          № ___/___</w:t>
      </w:r>
    </w:p>
    <w:p w:rsidR="004A264E" w:rsidRPr="0089475D" w:rsidRDefault="004A264E" w:rsidP="00183415">
      <w:pPr>
        <w:jc w:val="center"/>
        <w:rPr>
          <w:sz w:val="26"/>
          <w:szCs w:val="26"/>
        </w:rPr>
      </w:pPr>
    </w:p>
    <w:p w:rsidR="00183415" w:rsidRPr="003066EA" w:rsidRDefault="004A264E" w:rsidP="00183415">
      <w:pPr>
        <w:jc w:val="center"/>
        <w:rPr>
          <w:b/>
          <w:sz w:val="28"/>
          <w:szCs w:val="28"/>
        </w:rPr>
      </w:pPr>
      <w:r w:rsidRPr="0089475D">
        <w:rPr>
          <w:b/>
          <w:sz w:val="26"/>
          <w:szCs w:val="26"/>
        </w:rPr>
        <w:t>Об утверждении Порядка проведения проверки несоблю</w:t>
      </w:r>
      <w:r w:rsidR="00BC3489">
        <w:rPr>
          <w:b/>
          <w:sz w:val="26"/>
          <w:szCs w:val="26"/>
        </w:rPr>
        <w:t>дения депутатом муниципального с</w:t>
      </w:r>
      <w:r w:rsidRPr="0089475D">
        <w:rPr>
          <w:b/>
          <w:sz w:val="26"/>
          <w:szCs w:val="26"/>
        </w:rPr>
        <w:t xml:space="preserve">овета </w:t>
      </w:r>
      <w:r w:rsidR="00183415" w:rsidRPr="003066EA">
        <w:rPr>
          <w:b/>
          <w:sz w:val="28"/>
          <w:szCs w:val="28"/>
        </w:rPr>
        <w:t>внутригородского муниципального образования</w:t>
      </w:r>
    </w:p>
    <w:p w:rsidR="004A264E" w:rsidRPr="00183415" w:rsidRDefault="00183415" w:rsidP="00183415">
      <w:pPr>
        <w:jc w:val="center"/>
      </w:pPr>
      <w:r w:rsidRPr="003066EA">
        <w:rPr>
          <w:b/>
          <w:sz w:val="28"/>
          <w:szCs w:val="28"/>
        </w:rPr>
        <w:t xml:space="preserve">Санкт-Петербурга муниципальный округ </w:t>
      </w:r>
      <w:proofErr w:type="spellStart"/>
      <w:r>
        <w:rPr>
          <w:b/>
          <w:sz w:val="28"/>
          <w:szCs w:val="28"/>
        </w:rPr>
        <w:t>Сергиевское</w:t>
      </w:r>
      <w:proofErr w:type="spellEnd"/>
      <w:r w:rsidR="004A264E" w:rsidRPr="0089475D">
        <w:rPr>
          <w:b/>
          <w:sz w:val="26"/>
          <w:szCs w:val="26"/>
        </w:rPr>
        <w:t xml:space="preserve">, выборным должностным лицом местного самоуправления </w:t>
      </w:r>
      <w:r w:rsidRPr="003066EA">
        <w:rPr>
          <w:b/>
          <w:sz w:val="28"/>
          <w:szCs w:val="28"/>
        </w:rPr>
        <w:t>внутригородского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3066EA">
        <w:rPr>
          <w:b/>
          <w:sz w:val="28"/>
          <w:szCs w:val="28"/>
        </w:rPr>
        <w:t xml:space="preserve">Санкт-Петербурга муниципальный округ </w:t>
      </w:r>
      <w:proofErr w:type="spellStart"/>
      <w:r>
        <w:rPr>
          <w:b/>
          <w:sz w:val="28"/>
          <w:szCs w:val="28"/>
        </w:rPr>
        <w:t>Сергиевское</w:t>
      </w:r>
      <w:proofErr w:type="spellEnd"/>
      <w:r>
        <w:rPr>
          <w:b/>
          <w:sz w:val="28"/>
          <w:szCs w:val="28"/>
        </w:rPr>
        <w:t xml:space="preserve"> </w:t>
      </w:r>
      <w:r w:rsidR="004A264E" w:rsidRPr="0089475D">
        <w:rPr>
          <w:b/>
          <w:sz w:val="26"/>
          <w:szCs w:val="26"/>
        </w:rPr>
        <w:t>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</w:t>
      </w:r>
      <w:r w:rsidR="002220DD" w:rsidRPr="0089475D">
        <w:rPr>
          <w:b/>
          <w:sz w:val="26"/>
          <w:szCs w:val="26"/>
        </w:rPr>
        <w:t>, и иных лиц их доходам»</w:t>
      </w:r>
    </w:p>
    <w:p w:rsidR="004A264E" w:rsidRPr="0089475D" w:rsidRDefault="004A264E" w:rsidP="004A264E">
      <w:pPr>
        <w:rPr>
          <w:sz w:val="26"/>
          <w:szCs w:val="26"/>
        </w:rPr>
      </w:pPr>
    </w:p>
    <w:p w:rsidR="006C323F" w:rsidRPr="006C323F" w:rsidRDefault="004A264E" w:rsidP="006C323F">
      <w:pPr>
        <w:ind w:firstLine="709"/>
        <w:jc w:val="both"/>
      </w:pPr>
      <w:r w:rsidRPr="006C323F">
        <w:rPr>
          <w:sz w:val="26"/>
          <w:szCs w:val="26"/>
        </w:rPr>
        <w:t xml:space="preserve">В соответствии с требованиями статьи 40 Федерального закона от 6 октября 2003 года № 131-ФЗ «Об общих принципах организации местного самоуправления в Российской Федерации», статьи 13.1 Федерального закона от 25 декабря 2008 года № 273-ФЗ «О противодействии коррупции»,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статьи 31 Закона Санкт-Петербурга от 23 сентября 2009 года № 420-79 «Об организации местного самоуправления в Санкт-Петербурге», Устава </w:t>
      </w:r>
      <w:r w:rsidR="006C323F" w:rsidRPr="006C323F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6C323F" w:rsidRPr="006C323F">
        <w:rPr>
          <w:sz w:val="28"/>
          <w:szCs w:val="28"/>
        </w:rPr>
        <w:t>Сергиевское</w:t>
      </w:r>
      <w:proofErr w:type="spellEnd"/>
    </w:p>
    <w:p w:rsidR="004A264E" w:rsidRPr="0089475D" w:rsidRDefault="004A264E" w:rsidP="006C323F">
      <w:pPr>
        <w:ind w:right="141" w:firstLine="709"/>
        <w:jc w:val="both"/>
        <w:rPr>
          <w:b/>
          <w:sz w:val="26"/>
          <w:szCs w:val="26"/>
        </w:rPr>
      </w:pPr>
      <w:r w:rsidRPr="0089475D">
        <w:rPr>
          <w:b/>
          <w:sz w:val="26"/>
          <w:szCs w:val="26"/>
        </w:rPr>
        <w:t>РЕШИЛ:</w:t>
      </w:r>
    </w:p>
    <w:p w:rsidR="004A264E" w:rsidRPr="0089475D" w:rsidRDefault="004A264E" w:rsidP="004A264E">
      <w:pPr>
        <w:ind w:right="141" w:firstLine="567"/>
        <w:jc w:val="both"/>
        <w:rPr>
          <w:b/>
          <w:sz w:val="26"/>
          <w:szCs w:val="26"/>
        </w:rPr>
      </w:pPr>
    </w:p>
    <w:p w:rsidR="004A264E" w:rsidRPr="0089475D" w:rsidRDefault="004A264E" w:rsidP="00CF1225">
      <w:pPr>
        <w:tabs>
          <w:tab w:val="left" w:pos="5529"/>
        </w:tabs>
        <w:ind w:firstLine="708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1. Утвердить Порядок проведения п</w:t>
      </w:r>
      <w:r w:rsidR="00BC3489">
        <w:rPr>
          <w:sz w:val="26"/>
          <w:szCs w:val="26"/>
        </w:rPr>
        <w:t>роверки несоблюдения депутатом муниципального с</w:t>
      </w:r>
      <w:r w:rsidRPr="0089475D">
        <w:rPr>
          <w:sz w:val="26"/>
          <w:szCs w:val="26"/>
        </w:rPr>
        <w:t xml:space="preserve">овета </w:t>
      </w:r>
      <w:r w:rsidR="00FB614E" w:rsidRPr="006C323F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B614E" w:rsidRPr="006C323F">
        <w:rPr>
          <w:sz w:val="28"/>
          <w:szCs w:val="28"/>
        </w:rPr>
        <w:t>Сергиевское</w:t>
      </w:r>
      <w:proofErr w:type="spellEnd"/>
      <w:r w:rsidRPr="0089475D">
        <w:rPr>
          <w:sz w:val="26"/>
          <w:szCs w:val="26"/>
        </w:rPr>
        <w:t xml:space="preserve">, выборным должностным лицом местного самоуправления </w:t>
      </w:r>
      <w:r w:rsidR="00FB614E" w:rsidRPr="006C323F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B614E" w:rsidRPr="006C323F">
        <w:rPr>
          <w:sz w:val="28"/>
          <w:szCs w:val="28"/>
        </w:rPr>
        <w:t>Сергиевское</w:t>
      </w:r>
      <w:proofErr w:type="spellEnd"/>
      <w:r w:rsidRPr="0089475D">
        <w:rPr>
          <w:sz w:val="26"/>
          <w:szCs w:val="26"/>
        </w:rPr>
        <w:t xml:space="preserve">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2220DD" w:rsidRPr="0089475D">
        <w:rPr>
          <w:sz w:val="26"/>
          <w:szCs w:val="26"/>
        </w:rPr>
        <w:t xml:space="preserve">жности, и иных лиц их доходам» </w:t>
      </w:r>
      <w:r w:rsidRPr="0089475D">
        <w:rPr>
          <w:sz w:val="26"/>
          <w:szCs w:val="26"/>
        </w:rPr>
        <w:t xml:space="preserve">согласно </w:t>
      </w:r>
      <w:r w:rsidR="00EF4A33">
        <w:rPr>
          <w:sz w:val="26"/>
          <w:szCs w:val="26"/>
        </w:rPr>
        <w:t xml:space="preserve">Приложению </w:t>
      </w:r>
      <w:r w:rsidRPr="0089475D">
        <w:rPr>
          <w:sz w:val="26"/>
          <w:szCs w:val="26"/>
        </w:rPr>
        <w:t>к данному Решению.</w:t>
      </w:r>
    </w:p>
    <w:p w:rsidR="008D53EF" w:rsidRDefault="004A264E" w:rsidP="008D53EF">
      <w:pPr>
        <w:jc w:val="both"/>
        <w:rPr>
          <w:sz w:val="26"/>
          <w:szCs w:val="26"/>
        </w:rPr>
      </w:pPr>
      <w:r w:rsidRPr="0089475D">
        <w:rPr>
          <w:sz w:val="26"/>
          <w:szCs w:val="26"/>
        </w:rPr>
        <w:lastRenderedPageBreak/>
        <w:tab/>
        <w:t>2. </w:t>
      </w:r>
      <w:r w:rsidR="003536BF">
        <w:rPr>
          <w:sz w:val="26"/>
          <w:szCs w:val="26"/>
        </w:rPr>
        <w:t xml:space="preserve"> </w:t>
      </w:r>
      <w:r w:rsidRPr="0089475D">
        <w:rPr>
          <w:sz w:val="26"/>
          <w:szCs w:val="26"/>
        </w:rPr>
        <w:t xml:space="preserve">Контроль за исполнением настоящего Решения возложить на </w:t>
      </w:r>
      <w:r w:rsidR="008D53EF" w:rsidRPr="003367D9">
        <w:rPr>
          <w:sz w:val="26"/>
          <w:szCs w:val="26"/>
        </w:rPr>
        <w:t xml:space="preserve">главу внутригородского муниципального образования Санкт-Петербурга муниципальный округ </w:t>
      </w:r>
      <w:proofErr w:type="spellStart"/>
      <w:r w:rsidR="008D53EF" w:rsidRPr="003367D9">
        <w:rPr>
          <w:sz w:val="26"/>
          <w:szCs w:val="26"/>
        </w:rPr>
        <w:t>Сергиевское</w:t>
      </w:r>
      <w:proofErr w:type="spellEnd"/>
      <w:r w:rsidR="008D53EF">
        <w:rPr>
          <w:sz w:val="26"/>
          <w:szCs w:val="26"/>
        </w:rPr>
        <w:t>.</w:t>
      </w:r>
    </w:p>
    <w:p w:rsidR="003536BF" w:rsidRPr="003367D9" w:rsidRDefault="003536BF" w:rsidP="008D53EF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3367D9">
        <w:rPr>
          <w:sz w:val="26"/>
          <w:szCs w:val="26"/>
        </w:rPr>
        <w:t>. </w:t>
      </w:r>
      <w:r>
        <w:rPr>
          <w:sz w:val="26"/>
          <w:szCs w:val="26"/>
        </w:rPr>
        <w:t xml:space="preserve"> </w:t>
      </w:r>
      <w:r w:rsidRPr="003367D9">
        <w:rPr>
          <w:sz w:val="26"/>
          <w:szCs w:val="26"/>
        </w:rPr>
        <w:t xml:space="preserve">Опубликовать настоящее Решение в официальном печатном издании внутригородского муниципального образования Санкт-Петербурга муниципальный округ </w:t>
      </w:r>
      <w:proofErr w:type="spellStart"/>
      <w:r w:rsidRPr="003367D9">
        <w:rPr>
          <w:sz w:val="26"/>
          <w:szCs w:val="26"/>
        </w:rPr>
        <w:t>Сергиевское</w:t>
      </w:r>
      <w:proofErr w:type="spellEnd"/>
      <w:r w:rsidRPr="003367D9">
        <w:rPr>
          <w:sz w:val="26"/>
          <w:szCs w:val="26"/>
        </w:rPr>
        <w:t xml:space="preserve"> </w:t>
      </w:r>
      <w:r w:rsidRPr="003367D9">
        <w:rPr>
          <w:color w:val="000000"/>
          <w:sz w:val="26"/>
          <w:szCs w:val="26"/>
        </w:rPr>
        <w:t xml:space="preserve">– «Муниципальное образование муниципальный округ </w:t>
      </w:r>
      <w:proofErr w:type="spellStart"/>
      <w:r>
        <w:rPr>
          <w:color w:val="000000"/>
          <w:sz w:val="26"/>
          <w:szCs w:val="26"/>
        </w:rPr>
        <w:t>Сергиевское</w:t>
      </w:r>
      <w:proofErr w:type="spellEnd"/>
      <w:r>
        <w:rPr>
          <w:color w:val="000000"/>
          <w:sz w:val="26"/>
          <w:szCs w:val="26"/>
        </w:rPr>
        <w:t>»</w:t>
      </w:r>
      <w:r w:rsidRPr="003367D9">
        <w:rPr>
          <w:color w:val="000000"/>
          <w:sz w:val="26"/>
          <w:szCs w:val="26"/>
        </w:rPr>
        <w:t>.</w:t>
      </w:r>
    </w:p>
    <w:p w:rsidR="003536BF" w:rsidRPr="003367D9" w:rsidRDefault="003536BF" w:rsidP="003536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367D9">
        <w:rPr>
          <w:sz w:val="26"/>
          <w:szCs w:val="26"/>
        </w:rPr>
        <w:t>. </w:t>
      </w:r>
      <w:r>
        <w:rPr>
          <w:sz w:val="26"/>
          <w:szCs w:val="26"/>
        </w:rPr>
        <w:t xml:space="preserve"> </w:t>
      </w:r>
      <w:r w:rsidRPr="003367D9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3536BF" w:rsidRPr="003367D9" w:rsidRDefault="008D53EF" w:rsidP="003536BF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spacing w:val="-1"/>
          <w:kern w:val="2"/>
          <w:sz w:val="26"/>
          <w:szCs w:val="26"/>
        </w:rPr>
      </w:pPr>
      <w:r>
        <w:rPr>
          <w:sz w:val="26"/>
          <w:szCs w:val="26"/>
        </w:rPr>
        <w:t>5</w:t>
      </w:r>
      <w:r w:rsidR="003536BF" w:rsidRPr="003367D9">
        <w:rPr>
          <w:sz w:val="26"/>
          <w:szCs w:val="26"/>
        </w:rPr>
        <w:t xml:space="preserve">. Контроль исполнения настоящего Решения возложить на главу внутригородского муниципального образования Санкт-Петербурга муниципальный округ </w:t>
      </w:r>
      <w:proofErr w:type="spellStart"/>
      <w:r w:rsidR="003536BF" w:rsidRPr="003367D9">
        <w:rPr>
          <w:sz w:val="26"/>
          <w:szCs w:val="26"/>
        </w:rPr>
        <w:t>Сергиевское</w:t>
      </w:r>
      <w:proofErr w:type="spellEnd"/>
      <w:r w:rsidR="003536BF" w:rsidRPr="003367D9">
        <w:rPr>
          <w:sz w:val="26"/>
          <w:szCs w:val="26"/>
        </w:rPr>
        <w:t>.</w:t>
      </w:r>
    </w:p>
    <w:p w:rsidR="003536BF" w:rsidRPr="003367D9" w:rsidRDefault="003536BF" w:rsidP="003536BF">
      <w:pPr>
        <w:widowControl w:val="0"/>
        <w:shd w:val="clear" w:color="auto" w:fill="FFFFFF"/>
        <w:ind w:firstLine="709"/>
        <w:jc w:val="both"/>
        <w:rPr>
          <w:bCs/>
          <w:color w:val="000000"/>
          <w:kern w:val="28"/>
          <w:sz w:val="26"/>
          <w:szCs w:val="26"/>
        </w:rPr>
      </w:pPr>
    </w:p>
    <w:p w:rsidR="00D073CA" w:rsidRDefault="00D073CA" w:rsidP="003536BF">
      <w:pPr>
        <w:jc w:val="both"/>
        <w:rPr>
          <w:color w:val="000000"/>
          <w:sz w:val="26"/>
          <w:szCs w:val="26"/>
        </w:rPr>
      </w:pPr>
    </w:p>
    <w:p w:rsidR="008D434D" w:rsidRDefault="008D434D" w:rsidP="003536BF">
      <w:pPr>
        <w:jc w:val="both"/>
        <w:rPr>
          <w:color w:val="000000"/>
          <w:sz w:val="26"/>
          <w:szCs w:val="26"/>
        </w:rPr>
      </w:pPr>
    </w:p>
    <w:p w:rsidR="001B5A54" w:rsidRPr="00BB4651" w:rsidRDefault="001B5A54" w:rsidP="001B5A5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89475D" w:rsidRDefault="004A264E" w:rsidP="004A264E">
      <w:pPr>
        <w:ind w:left="4248" w:firstLine="708"/>
        <w:rPr>
          <w:b/>
          <w:sz w:val="26"/>
          <w:szCs w:val="26"/>
        </w:rPr>
      </w:pPr>
    </w:p>
    <w:p w:rsidR="004A264E" w:rsidRPr="00452986" w:rsidRDefault="00452986" w:rsidP="00452986">
      <w:pPr>
        <w:ind w:left="4962" w:hanging="6"/>
        <w:rPr>
          <w:sz w:val="26"/>
          <w:szCs w:val="26"/>
        </w:rPr>
      </w:pPr>
      <w:r w:rsidRPr="00452986">
        <w:rPr>
          <w:sz w:val="26"/>
          <w:szCs w:val="26"/>
        </w:rPr>
        <w:lastRenderedPageBreak/>
        <w:t>Пр</w:t>
      </w:r>
      <w:bookmarkStart w:id="0" w:name="_GoBack"/>
      <w:bookmarkEnd w:id="0"/>
      <w:r w:rsidRPr="00452986">
        <w:rPr>
          <w:sz w:val="26"/>
          <w:szCs w:val="26"/>
        </w:rPr>
        <w:t>иложение</w:t>
      </w:r>
    </w:p>
    <w:p w:rsidR="004A264E" w:rsidRPr="0089475D" w:rsidRDefault="00452986" w:rsidP="00452986">
      <w:pPr>
        <w:ind w:left="4962" w:hanging="6"/>
        <w:rPr>
          <w:sz w:val="26"/>
          <w:szCs w:val="26"/>
        </w:rPr>
      </w:pPr>
      <w:r>
        <w:rPr>
          <w:sz w:val="26"/>
          <w:szCs w:val="26"/>
        </w:rPr>
        <w:t>к решению муниципального с</w:t>
      </w:r>
      <w:r w:rsidR="004A264E" w:rsidRPr="0089475D">
        <w:rPr>
          <w:sz w:val="26"/>
          <w:szCs w:val="26"/>
        </w:rPr>
        <w:t>овета</w:t>
      </w:r>
    </w:p>
    <w:p w:rsidR="00452986" w:rsidRDefault="00452986" w:rsidP="00452986">
      <w:pPr>
        <w:ind w:left="4962" w:hanging="6"/>
        <w:rPr>
          <w:sz w:val="26"/>
          <w:szCs w:val="26"/>
        </w:rPr>
      </w:pPr>
      <w:r w:rsidRPr="003367D9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3367D9">
        <w:rPr>
          <w:sz w:val="26"/>
          <w:szCs w:val="26"/>
        </w:rPr>
        <w:t>Сергиевское</w:t>
      </w:r>
      <w:proofErr w:type="spellEnd"/>
      <w:r w:rsidRPr="0089475D">
        <w:rPr>
          <w:sz w:val="26"/>
          <w:szCs w:val="26"/>
        </w:rPr>
        <w:t xml:space="preserve"> </w:t>
      </w:r>
    </w:p>
    <w:p w:rsidR="004A264E" w:rsidRPr="0089475D" w:rsidRDefault="004A264E" w:rsidP="00452986">
      <w:pPr>
        <w:ind w:left="4962" w:hanging="6"/>
        <w:rPr>
          <w:sz w:val="26"/>
          <w:szCs w:val="26"/>
        </w:rPr>
      </w:pPr>
      <w:r w:rsidRPr="0089475D">
        <w:rPr>
          <w:sz w:val="26"/>
          <w:szCs w:val="26"/>
        </w:rPr>
        <w:t>от __</w:t>
      </w:r>
      <w:proofErr w:type="gramStart"/>
      <w:r w:rsidRPr="0089475D">
        <w:rPr>
          <w:sz w:val="26"/>
          <w:szCs w:val="26"/>
        </w:rPr>
        <w:t>_._</w:t>
      </w:r>
      <w:proofErr w:type="gramEnd"/>
      <w:r w:rsidRPr="0089475D">
        <w:rPr>
          <w:sz w:val="26"/>
          <w:szCs w:val="26"/>
        </w:rPr>
        <w:t>__.2020 № ___/___</w:t>
      </w:r>
    </w:p>
    <w:p w:rsidR="004A264E" w:rsidRPr="0089475D" w:rsidRDefault="004A264E" w:rsidP="004A264E">
      <w:pPr>
        <w:rPr>
          <w:b/>
          <w:bCs/>
          <w:sz w:val="26"/>
          <w:szCs w:val="26"/>
        </w:rPr>
      </w:pPr>
    </w:p>
    <w:p w:rsidR="00BC3489" w:rsidRDefault="00BC3489" w:rsidP="004A264E">
      <w:pPr>
        <w:jc w:val="center"/>
        <w:rPr>
          <w:b/>
          <w:sz w:val="26"/>
          <w:szCs w:val="26"/>
        </w:rPr>
      </w:pPr>
    </w:p>
    <w:p w:rsidR="004A264E" w:rsidRPr="00B9154C" w:rsidRDefault="004A264E" w:rsidP="004A264E">
      <w:pPr>
        <w:jc w:val="center"/>
        <w:rPr>
          <w:b/>
          <w:sz w:val="26"/>
          <w:szCs w:val="26"/>
        </w:rPr>
      </w:pPr>
      <w:r w:rsidRPr="00B9154C">
        <w:rPr>
          <w:b/>
          <w:sz w:val="26"/>
          <w:szCs w:val="26"/>
        </w:rPr>
        <w:t>Порядок</w:t>
      </w:r>
    </w:p>
    <w:p w:rsidR="005B155C" w:rsidRDefault="004A264E" w:rsidP="004A264E">
      <w:pPr>
        <w:jc w:val="center"/>
        <w:rPr>
          <w:b/>
          <w:sz w:val="26"/>
          <w:szCs w:val="26"/>
        </w:rPr>
      </w:pPr>
      <w:r w:rsidRPr="00B9154C">
        <w:rPr>
          <w:b/>
          <w:sz w:val="26"/>
          <w:szCs w:val="26"/>
        </w:rPr>
        <w:t xml:space="preserve">проведения проверки несоблюдения депутатом </w:t>
      </w:r>
      <w:r w:rsidR="00452986">
        <w:rPr>
          <w:b/>
          <w:sz w:val="26"/>
          <w:szCs w:val="26"/>
        </w:rPr>
        <w:t>муниципального с</w:t>
      </w:r>
      <w:r w:rsidRPr="00B9154C">
        <w:rPr>
          <w:b/>
          <w:sz w:val="26"/>
          <w:szCs w:val="26"/>
        </w:rPr>
        <w:t xml:space="preserve">овета </w:t>
      </w:r>
      <w:r w:rsidR="00452986" w:rsidRPr="00802D45">
        <w:rPr>
          <w:b/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452986" w:rsidRPr="00802D45">
        <w:rPr>
          <w:b/>
          <w:sz w:val="26"/>
          <w:szCs w:val="26"/>
        </w:rPr>
        <w:t>Сергиевское</w:t>
      </w:r>
      <w:proofErr w:type="spellEnd"/>
      <w:r w:rsidRPr="00802D45">
        <w:rPr>
          <w:b/>
          <w:sz w:val="26"/>
          <w:szCs w:val="26"/>
        </w:rPr>
        <w:t>, выборным</w:t>
      </w:r>
      <w:r w:rsidRPr="00B9154C">
        <w:rPr>
          <w:b/>
          <w:sz w:val="26"/>
          <w:szCs w:val="26"/>
        </w:rPr>
        <w:t xml:space="preserve"> должностным лицом местного самоуправления </w:t>
      </w:r>
      <w:r w:rsidR="00802D45" w:rsidRPr="00802D45">
        <w:rPr>
          <w:b/>
          <w:sz w:val="26"/>
          <w:szCs w:val="26"/>
        </w:rPr>
        <w:t xml:space="preserve">внутригородского муниципального образования </w:t>
      </w:r>
    </w:p>
    <w:p w:rsidR="005B155C" w:rsidRDefault="00802D45" w:rsidP="004A264E">
      <w:pPr>
        <w:jc w:val="center"/>
        <w:rPr>
          <w:b/>
          <w:sz w:val="26"/>
          <w:szCs w:val="26"/>
        </w:rPr>
      </w:pPr>
      <w:r w:rsidRPr="00802D45">
        <w:rPr>
          <w:b/>
          <w:sz w:val="26"/>
          <w:szCs w:val="26"/>
        </w:rPr>
        <w:t xml:space="preserve">Санкт-Петербурга муниципальный округ </w:t>
      </w:r>
      <w:proofErr w:type="spellStart"/>
      <w:r w:rsidRPr="00802D45">
        <w:rPr>
          <w:b/>
          <w:sz w:val="26"/>
          <w:szCs w:val="26"/>
        </w:rPr>
        <w:t>Сергиевское</w:t>
      </w:r>
      <w:proofErr w:type="spellEnd"/>
      <w:r w:rsidRPr="00B9154C">
        <w:rPr>
          <w:b/>
          <w:sz w:val="26"/>
          <w:szCs w:val="26"/>
        </w:rPr>
        <w:t xml:space="preserve"> </w:t>
      </w:r>
      <w:r w:rsidR="004A264E" w:rsidRPr="00B9154C">
        <w:rPr>
          <w:b/>
          <w:sz w:val="26"/>
          <w:szCs w:val="26"/>
        </w:rPr>
        <w:t>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CF1225" w:rsidRPr="00B9154C">
        <w:rPr>
          <w:b/>
          <w:sz w:val="26"/>
          <w:szCs w:val="26"/>
        </w:rPr>
        <w:t xml:space="preserve">жности, </w:t>
      </w:r>
    </w:p>
    <w:p w:rsidR="00CF1225" w:rsidRPr="00B9154C" w:rsidRDefault="00CF1225" w:rsidP="004A264E">
      <w:pPr>
        <w:jc w:val="center"/>
        <w:rPr>
          <w:b/>
          <w:sz w:val="26"/>
          <w:szCs w:val="26"/>
        </w:rPr>
      </w:pPr>
      <w:r w:rsidRPr="00B9154C">
        <w:rPr>
          <w:b/>
          <w:sz w:val="26"/>
          <w:szCs w:val="26"/>
        </w:rPr>
        <w:t>и иных лиц их доходам»</w:t>
      </w:r>
    </w:p>
    <w:p w:rsidR="00CF1225" w:rsidRPr="0089475D" w:rsidRDefault="00CF1225" w:rsidP="004A264E">
      <w:pPr>
        <w:jc w:val="center"/>
        <w:rPr>
          <w:sz w:val="26"/>
          <w:szCs w:val="26"/>
        </w:rPr>
      </w:pPr>
    </w:p>
    <w:p w:rsidR="00BC3489" w:rsidRDefault="00BC3489" w:rsidP="004A264E">
      <w:pPr>
        <w:ind w:firstLine="567"/>
        <w:jc w:val="both"/>
        <w:rPr>
          <w:sz w:val="26"/>
          <w:szCs w:val="26"/>
        </w:rPr>
      </w:pPr>
    </w:p>
    <w:p w:rsidR="004A264E" w:rsidRPr="0089475D" w:rsidRDefault="004A264E" w:rsidP="004A264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1. Настоящий порядок регламентирует проведение п</w:t>
      </w:r>
      <w:r w:rsidR="00452986">
        <w:rPr>
          <w:sz w:val="26"/>
          <w:szCs w:val="26"/>
        </w:rPr>
        <w:t>роверки несоблюдения депутатом м</w:t>
      </w:r>
      <w:r w:rsidRPr="0089475D">
        <w:rPr>
          <w:sz w:val="26"/>
          <w:szCs w:val="26"/>
        </w:rPr>
        <w:t>уницип</w:t>
      </w:r>
      <w:r w:rsidR="00452986">
        <w:rPr>
          <w:sz w:val="26"/>
          <w:szCs w:val="26"/>
        </w:rPr>
        <w:t>ального с</w:t>
      </w:r>
      <w:r w:rsidRPr="0089475D">
        <w:rPr>
          <w:sz w:val="26"/>
          <w:szCs w:val="26"/>
        </w:rPr>
        <w:t xml:space="preserve">овета </w:t>
      </w:r>
      <w:r w:rsidR="00802D45" w:rsidRPr="003367D9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802D45" w:rsidRPr="003367D9">
        <w:rPr>
          <w:sz w:val="26"/>
          <w:szCs w:val="26"/>
        </w:rPr>
        <w:t>Сергиевское</w:t>
      </w:r>
      <w:proofErr w:type="spellEnd"/>
      <w:r w:rsidR="00452986">
        <w:rPr>
          <w:sz w:val="26"/>
          <w:szCs w:val="26"/>
        </w:rPr>
        <w:t xml:space="preserve"> (далее – муниципальный с</w:t>
      </w:r>
      <w:r w:rsidRPr="0089475D">
        <w:rPr>
          <w:sz w:val="26"/>
          <w:szCs w:val="26"/>
        </w:rPr>
        <w:t xml:space="preserve">овет), выборным должностным лицом местного самоуправления </w:t>
      </w:r>
      <w:r w:rsidR="00802D45" w:rsidRPr="003367D9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802D45" w:rsidRPr="003367D9">
        <w:rPr>
          <w:sz w:val="26"/>
          <w:szCs w:val="26"/>
        </w:rPr>
        <w:t>Сергиевское</w:t>
      </w:r>
      <w:proofErr w:type="spellEnd"/>
      <w:r w:rsidR="00802D45" w:rsidRPr="0089475D">
        <w:rPr>
          <w:sz w:val="26"/>
          <w:szCs w:val="26"/>
        </w:rPr>
        <w:t xml:space="preserve"> </w:t>
      </w:r>
      <w:r w:rsidR="00802D45">
        <w:rPr>
          <w:sz w:val="26"/>
          <w:szCs w:val="26"/>
        </w:rPr>
        <w:t>(далее – м</w:t>
      </w:r>
      <w:r w:rsidRPr="0089475D">
        <w:rPr>
          <w:sz w:val="26"/>
          <w:szCs w:val="26"/>
        </w:rPr>
        <w:t>униципальное образование)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CF1225" w:rsidRPr="0089475D">
        <w:rPr>
          <w:sz w:val="26"/>
          <w:szCs w:val="26"/>
        </w:rPr>
        <w:t xml:space="preserve">жности, и иных лиц их доходам» </w:t>
      </w:r>
      <w:r w:rsidRPr="0089475D">
        <w:rPr>
          <w:sz w:val="26"/>
          <w:szCs w:val="26"/>
        </w:rPr>
        <w:t>(далее – Порядок).</w:t>
      </w:r>
    </w:p>
    <w:p w:rsidR="004A264E" w:rsidRPr="0089475D" w:rsidRDefault="004A264E" w:rsidP="004A264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2. Проверке подлеж</w:t>
      </w:r>
      <w:r w:rsidR="001915EE" w:rsidRPr="0089475D">
        <w:rPr>
          <w:sz w:val="26"/>
          <w:szCs w:val="26"/>
        </w:rPr>
        <w:t>и</w:t>
      </w:r>
      <w:r w:rsidRPr="0089475D">
        <w:rPr>
          <w:sz w:val="26"/>
          <w:szCs w:val="26"/>
        </w:rPr>
        <w:t>т</w:t>
      </w:r>
      <w:r w:rsidR="001915EE" w:rsidRPr="0089475D">
        <w:rPr>
          <w:sz w:val="26"/>
          <w:szCs w:val="26"/>
        </w:rPr>
        <w:t xml:space="preserve"> факт</w:t>
      </w:r>
      <w:r w:rsidRPr="0089475D">
        <w:rPr>
          <w:sz w:val="26"/>
          <w:szCs w:val="26"/>
        </w:rPr>
        <w:t xml:space="preserve"> соблюдени</w:t>
      </w:r>
      <w:r w:rsidR="001915EE" w:rsidRPr="0089475D">
        <w:rPr>
          <w:sz w:val="26"/>
          <w:szCs w:val="26"/>
        </w:rPr>
        <w:t>я или несоблюдения</w:t>
      </w:r>
      <w:r w:rsidR="00802D45">
        <w:rPr>
          <w:sz w:val="26"/>
          <w:szCs w:val="26"/>
        </w:rPr>
        <w:t xml:space="preserve"> депутатом муниципального с</w:t>
      </w:r>
      <w:r w:rsidRPr="0089475D">
        <w:rPr>
          <w:sz w:val="26"/>
          <w:szCs w:val="26"/>
        </w:rPr>
        <w:t>овета муниципального образования, выборным должностным лицом местного самоуправления муниципального образования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CF1225" w:rsidRPr="0089475D">
        <w:rPr>
          <w:sz w:val="26"/>
          <w:szCs w:val="26"/>
        </w:rPr>
        <w:t xml:space="preserve">жности, и иных лиц их доходам» </w:t>
      </w:r>
      <w:r w:rsidRPr="0089475D">
        <w:rPr>
          <w:sz w:val="26"/>
          <w:szCs w:val="26"/>
        </w:rPr>
        <w:t>(далее – Проверка).</w:t>
      </w:r>
    </w:p>
    <w:p w:rsidR="00266E04" w:rsidRDefault="004A264E" w:rsidP="004A264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3. Проверка, предусмотренная пунктом 2 настоящего Порядка осуществляется комиссией по проведению п</w:t>
      </w:r>
      <w:r w:rsidR="00873DC5">
        <w:rPr>
          <w:sz w:val="26"/>
          <w:szCs w:val="26"/>
        </w:rPr>
        <w:t>роверки несоблюдения депутатом муниципального с</w:t>
      </w:r>
      <w:r w:rsidRPr="0089475D">
        <w:rPr>
          <w:sz w:val="26"/>
          <w:szCs w:val="26"/>
        </w:rPr>
        <w:t>овета, выборным должностным лицом местного самоуправления муниципального образования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E73236" w:rsidRPr="0089475D">
        <w:rPr>
          <w:sz w:val="26"/>
          <w:szCs w:val="26"/>
        </w:rPr>
        <w:t>жности, и иных лиц их доходам»</w:t>
      </w:r>
      <w:r w:rsidR="00266E04">
        <w:rPr>
          <w:sz w:val="26"/>
          <w:szCs w:val="26"/>
        </w:rPr>
        <w:t xml:space="preserve"> (далее – Комиссия).</w:t>
      </w:r>
    </w:p>
    <w:p w:rsidR="004A264E" w:rsidRDefault="00266E04" w:rsidP="004A26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Комиссия</w:t>
      </w:r>
      <w:r w:rsidR="004A264E" w:rsidRPr="0089475D">
        <w:rPr>
          <w:sz w:val="26"/>
          <w:szCs w:val="26"/>
        </w:rPr>
        <w:t xml:space="preserve"> </w:t>
      </w:r>
      <w:r w:rsidR="002922C0">
        <w:rPr>
          <w:sz w:val="26"/>
          <w:szCs w:val="26"/>
        </w:rPr>
        <w:t>образуется</w:t>
      </w:r>
      <w:r w:rsidR="00873DC5">
        <w:rPr>
          <w:sz w:val="26"/>
          <w:szCs w:val="26"/>
        </w:rPr>
        <w:t xml:space="preserve"> из состава депутатов м</w:t>
      </w:r>
      <w:r w:rsidR="004A264E" w:rsidRPr="0089475D">
        <w:rPr>
          <w:sz w:val="26"/>
          <w:szCs w:val="26"/>
        </w:rPr>
        <w:t xml:space="preserve">униципального совета в </w:t>
      </w:r>
      <w:r w:rsidR="007973AC" w:rsidRPr="0089475D">
        <w:rPr>
          <w:sz w:val="26"/>
          <w:szCs w:val="26"/>
        </w:rPr>
        <w:t>количестве</w:t>
      </w:r>
      <w:r w:rsidR="004A264E" w:rsidRPr="0089475D">
        <w:rPr>
          <w:sz w:val="26"/>
          <w:szCs w:val="26"/>
        </w:rPr>
        <w:t xml:space="preserve"> </w:t>
      </w:r>
      <w:r w:rsidR="00873DC5">
        <w:rPr>
          <w:sz w:val="26"/>
          <w:szCs w:val="26"/>
        </w:rPr>
        <w:t>пяти</w:t>
      </w:r>
      <w:r w:rsidR="004A264E" w:rsidRPr="0089475D">
        <w:rPr>
          <w:sz w:val="26"/>
          <w:szCs w:val="26"/>
        </w:rPr>
        <w:t xml:space="preserve"> человек</w:t>
      </w:r>
      <w:r w:rsidR="00605D88" w:rsidRPr="0089475D">
        <w:rPr>
          <w:sz w:val="26"/>
          <w:szCs w:val="26"/>
        </w:rPr>
        <w:t xml:space="preserve"> путем при</w:t>
      </w:r>
      <w:r w:rsidR="00873DC5">
        <w:rPr>
          <w:sz w:val="26"/>
          <w:szCs w:val="26"/>
        </w:rPr>
        <w:t>нятия соответствующего решения м</w:t>
      </w:r>
      <w:r w:rsidR="00605D88" w:rsidRPr="0089475D">
        <w:rPr>
          <w:sz w:val="26"/>
          <w:szCs w:val="26"/>
        </w:rPr>
        <w:t xml:space="preserve">униципального совета на очередном </w:t>
      </w:r>
      <w:r w:rsidR="00873DC5">
        <w:rPr>
          <w:sz w:val="26"/>
          <w:szCs w:val="26"/>
        </w:rPr>
        <w:t>заседании м</w:t>
      </w:r>
      <w:r w:rsidR="007973AC" w:rsidRPr="0089475D">
        <w:rPr>
          <w:sz w:val="26"/>
          <w:szCs w:val="26"/>
        </w:rPr>
        <w:t>униципального совета большинством голосов от установленной Устав</w:t>
      </w:r>
      <w:r w:rsidR="002971AF">
        <w:rPr>
          <w:sz w:val="26"/>
          <w:szCs w:val="26"/>
        </w:rPr>
        <w:t>ом м</w:t>
      </w:r>
      <w:r w:rsidR="007973AC" w:rsidRPr="0089475D">
        <w:rPr>
          <w:sz w:val="26"/>
          <w:szCs w:val="26"/>
        </w:rPr>
        <w:t xml:space="preserve">униципального образования </w:t>
      </w:r>
      <w:r w:rsidR="002971AF">
        <w:rPr>
          <w:sz w:val="26"/>
          <w:szCs w:val="26"/>
        </w:rPr>
        <w:t>численности депутатов м</w:t>
      </w:r>
      <w:r w:rsidR="00124935">
        <w:rPr>
          <w:sz w:val="26"/>
          <w:szCs w:val="26"/>
        </w:rPr>
        <w:t>униципального с</w:t>
      </w:r>
      <w:r w:rsidR="007973AC" w:rsidRPr="0089475D">
        <w:rPr>
          <w:sz w:val="26"/>
          <w:szCs w:val="26"/>
        </w:rPr>
        <w:t>овета на основании результатов тайного голосования</w:t>
      </w:r>
      <w:r w:rsidR="004A264E" w:rsidRPr="0089475D">
        <w:rPr>
          <w:sz w:val="26"/>
          <w:szCs w:val="26"/>
        </w:rPr>
        <w:t xml:space="preserve"> (далее – Комиссия).</w:t>
      </w:r>
      <w:r w:rsidR="007973AC" w:rsidRPr="0089475D">
        <w:rPr>
          <w:sz w:val="26"/>
          <w:szCs w:val="26"/>
        </w:rPr>
        <w:t xml:space="preserve"> При этом, п</w:t>
      </w:r>
      <w:r w:rsidR="002971AF">
        <w:rPr>
          <w:sz w:val="26"/>
          <w:szCs w:val="26"/>
        </w:rPr>
        <w:t>равомочность заседания муниципального с</w:t>
      </w:r>
      <w:r w:rsidR="007973AC" w:rsidRPr="0089475D">
        <w:rPr>
          <w:sz w:val="26"/>
          <w:szCs w:val="26"/>
        </w:rPr>
        <w:t xml:space="preserve">овета определяется в </w:t>
      </w:r>
      <w:r w:rsidR="002971AF">
        <w:rPr>
          <w:sz w:val="26"/>
          <w:szCs w:val="26"/>
        </w:rPr>
        <w:t>порядке, установленном Уставом м</w:t>
      </w:r>
      <w:r w:rsidR="007973AC" w:rsidRPr="0089475D">
        <w:rPr>
          <w:sz w:val="26"/>
          <w:szCs w:val="26"/>
        </w:rPr>
        <w:t>униципального образования.</w:t>
      </w:r>
    </w:p>
    <w:p w:rsidR="0053783F" w:rsidRPr="0089475D" w:rsidRDefault="0053783F" w:rsidP="004A26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избирается</w:t>
      </w:r>
      <w:r w:rsidRPr="0089475D">
        <w:rPr>
          <w:sz w:val="26"/>
          <w:szCs w:val="26"/>
        </w:rPr>
        <w:t xml:space="preserve"> из состава Комиссии </w:t>
      </w:r>
      <w:r>
        <w:rPr>
          <w:sz w:val="26"/>
          <w:szCs w:val="26"/>
        </w:rPr>
        <w:t xml:space="preserve">на срок </w:t>
      </w:r>
      <w:r w:rsidR="00731E69">
        <w:rPr>
          <w:sz w:val="26"/>
          <w:szCs w:val="26"/>
        </w:rPr>
        <w:t xml:space="preserve">один календарный год </w:t>
      </w:r>
      <w:r w:rsidRPr="0089475D">
        <w:rPr>
          <w:sz w:val="26"/>
          <w:szCs w:val="26"/>
        </w:rPr>
        <w:t>путем открытого голосования простым большинством голосов от числа присутствующих членов Комиссии на первом заседании Комиссии.</w:t>
      </w:r>
    </w:p>
    <w:p w:rsidR="00EF38EF" w:rsidRDefault="004A264E" w:rsidP="004A264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Решение о проведении Проверки принимаетс</w:t>
      </w:r>
      <w:r w:rsidR="00A67276" w:rsidRPr="0089475D">
        <w:rPr>
          <w:sz w:val="26"/>
          <w:szCs w:val="26"/>
        </w:rPr>
        <w:t xml:space="preserve">я </w:t>
      </w:r>
      <w:r w:rsidR="0024195E" w:rsidRPr="0089475D">
        <w:rPr>
          <w:sz w:val="26"/>
          <w:szCs w:val="26"/>
        </w:rPr>
        <w:t xml:space="preserve">в пятидневный срок со дня появления оснований для ее проведения, указанных в пункте 5 настоящего Порядка, </w:t>
      </w:r>
      <w:r w:rsidR="00A67276" w:rsidRPr="0089475D">
        <w:rPr>
          <w:sz w:val="26"/>
          <w:szCs w:val="26"/>
        </w:rPr>
        <w:t>председателем К</w:t>
      </w:r>
      <w:r w:rsidR="001C29DF">
        <w:rPr>
          <w:sz w:val="26"/>
          <w:szCs w:val="26"/>
        </w:rPr>
        <w:t>омиссии.</w:t>
      </w:r>
    </w:p>
    <w:p w:rsidR="004A264E" w:rsidRPr="0089475D" w:rsidRDefault="007973AC" w:rsidP="004A264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При этом, правомочность заседания Комиссии определяется </w:t>
      </w:r>
      <w:r w:rsidR="000E08FD" w:rsidRPr="0089475D">
        <w:rPr>
          <w:sz w:val="26"/>
          <w:szCs w:val="26"/>
        </w:rPr>
        <w:t>большинство</w:t>
      </w:r>
      <w:r w:rsidR="001915EE" w:rsidRPr="0089475D">
        <w:rPr>
          <w:sz w:val="26"/>
          <w:szCs w:val="26"/>
        </w:rPr>
        <w:t>м от установленной численности Комиссии</w:t>
      </w:r>
      <w:r w:rsidR="00DE4B46" w:rsidRPr="0089475D">
        <w:rPr>
          <w:sz w:val="26"/>
          <w:szCs w:val="26"/>
        </w:rPr>
        <w:t>,</w:t>
      </w:r>
      <w:r w:rsidR="001915EE" w:rsidRPr="0089475D">
        <w:rPr>
          <w:sz w:val="26"/>
          <w:szCs w:val="26"/>
        </w:rPr>
        <w:t xml:space="preserve"> по основаниям, предусмотренным пунктом 5 настоящего Порядка.</w:t>
      </w:r>
    </w:p>
    <w:p w:rsidR="009F72BA" w:rsidRPr="0089475D" w:rsidRDefault="009F72BA" w:rsidP="00F13778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Материалы, являющиеся основанием для проведения Проверки, и другие материалы, имеющие отношение к Проверке, передаются в Комиссию </w:t>
      </w:r>
      <w:r w:rsidR="00BD396F">
        <w:rPr>
          <w:sz w:val="26"/>
          <w:szCs w:val="26"/>
        </w:rPr>
        <w:t>м</w:t>
      </w:r>
      <w:r w:rsidR="00C971E2" w:rsidRPr="0089475D">
        <w:rPr>
          <w:sz w:val="26"/>
          <w:szCs w:val="26"/>
        </w:rPr>
        <w:t>униципальн</w:t>
      </w:r>
      <w:r w:rsidR="00BD396F">
        <w:rPr>
          <w:sz w:val="26"/>
          <w:szCs w:val="26"/>
        </w:rPr>
        <w:t>ым с</w:t>
      </w:r>
      <w:r w:rsidR="00C971E2" w:rsidRPr="0089475D">
        <w:rPr>
          <w:sz w:val="26"/>
          <w:szCs w:val="26"/>
        </w:rPr>
        <w:t>оветом.</w:t>
      </w:r>
      <w:r w:rsidR="00A67276" w:rsidRPr="0089475D">
        <w:rPr>
          <w:sz w:val="26"/>
          <w:szCs w:val="26"/>
        </w:rPr>
        <w:t xml:space="preserve"> </w:t>
      </w:r>
    </w:p>
    <w:p w:rsidR="00A67276" w:rsidRPr="0089475D" w:rsidRDefault="00A67276" w:rsidP="00A67276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4. Проверка осуществляется в срок, не превышающий </w:t>
      </w:r>
      <w:r w:rsidR="005B7A58">
        <w:rPr>
          <w:sz w:val="26"/>
          <w:szCs w:val="26"/>
        </w:rPr>
        <w:t>тридцать</w:t>
      </w:r>
      <w:r w:rsidRPr="0089475D">
        <w:rPr>
          <w:sz w:val="26"/>
          <w:szCs w:val="26"/>
        </w:rPr>
        <w:t xml:space="preserve"> дней со дня принятия решения о ее проведении.</w:t>
      </w:r>
    </w:p>
    <w:p w:rsidR="0027740F" w:rsidRPr="0089475D" w:rsidRDefault="00A67276" w:rsidP="00A67276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Срок проведения проверки может быть продлен до </w:t>
      </w:r>
      <w:r w:rsidR="005B7A58">
        <w:rPr>
          <w:sz w:val="26"/>
          <w:szCs w:val="26"/>
        </w:rPr>
        <w:t>шестидесяти</w:t>
      </w:r>
      <w:r w:rsidRPr="0089475D">
        <w:rPr>
          <w:sz w:val="26"/>
          <w:szCs w:val="26"/>
        </w:rPr>
        <w:t xml:space="preserve"> дней председателем Комиссии. </w:t>
      </w:r>
    </w:p>
    <w:p w:rsidR="00851811" w:rsidRPr="0089475D" w:rsidRDefault="00851811" w:rsidP="00851811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5. Основанием для проведения Проверки является достаточная информация, представленная в письменной форме:</w:t>
      </w:r>
    </w:p>
    <w:p w:rsidR="00851811" w:rsidRPr="0089475D" w:rsidRDefault="00851811" w:rsidP="00851811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1) правоохранительными и другими государственными органами, органами местного самоуправления и их должностными лицами;</w:t>
      </w:r>
    </w:p>
    <w:p w:rsidR="00851811" w:rsidRPr="0089475D" w:rsidRDefault="00851811" w:rsidP="00851811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2) должностными лицами исполнительного органа государственной власти Санкт-Петербурга, уполномоченного Губернатором Санкт-Петербурга, в который представляются сведения о доходах, расходах, об имуществе и обязательствах имущественного характера в соответствии с законом Санкт-Петербурга;</w:t>
      </w:r>
    </w:p>
    <w:p w:rsidR="00851811" w:rsidRPr="0089475D" w:rsidRDefault="00851811" w:rsidP="00851811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851811" w:rsidRPr="0089475D" w:rsidRDefault="00851811" w:rsidP="00851811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4) Общественной палатой Российской Федерации;</w:t>
      </w:r>
    </w:p>
    <w:p w:rsidR="00851811" w:rsidRPr="0089475D" w:rsidRDefault="00851811" w:rsidP="00851811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5) общероссийскими и региональными средствами массовой информации.</w:t>
      </w:r>
    </w:p>
    <w:p w:rsidR="00A67276" w:rsidRPr="0089475D" w:rsidRDefault="00851811" w:rsidP="00851811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Информация анонимного характера не может служить основ</w:t>
      </w:r>
      <w:r w:rsidR="004B1512" w:rsidRPr="0089475D">
        <w:rPr>
          <w:sz w:val="26"/>
          <w:szCs w:val="26"/>
        </w:rPr>
        <w:t>анием для П</w:t>
      </w:r>
      <w:r w:rsidRPr="0089475D">
        <w:rPr>
          <w:sz w:val="26"/>
          <w:szCs w:val="26"/>
        </w:rPr>
        <w:t>роверки.</w:t>
      </w:r>
    </w:p>
    <w:p w:rsidR="00E25BF7" w:rsidRPr="0089475D" w:rsidRDefault="00E25BF7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6. При проведении П</w:t>
      </w:r>
      <w:r w:rsidR="00CD4391" w:rsidRPr="0089475D">
        <w:rPr>
          <w:sz w:val="26"/>
          <w:szCs w:val="26"/>
        </w:rPr>
        <w:t xml:space="preserve">роверки </w:t>
      </w:r>
      <w:r w:rsidRPr="0089475D">
        <w:rPr>
          <w:sz w:val="26"/>
          <w:szCs w:val="26"/>
        </w:rPr>
        <w:t>члены Комиссии</w:t>
      </w:r>
      <w:r w:rsidR="00336F4C" w:rsidRPr="0089475D">
        <w:rPr>
          <w:sz w:val="26"/>
          <w:szCs w:val="26"/>
        </w:rPr>
        <w:t>, за исключением случая, если членом Комиссии является д</w:t>
      </w:r>
      <w:r w:rsidR="00FD177D">
        <w:rPr>
          <w:sz w:val="26"/>
          <w:szCs w:val="26"/>
        </w:rPr>
        <w:t>епутат муниципального с</w:t>
      </w:r>
      <w:r w:rsidR="00336F4C" w:rsidRPr="0089475D">
        <w:rPr>
          <w:sz w:val="26"/>
          <w:szCs w:val="26"/>
        </w:rPr>
        <w:t xml:space="preserve">овета, выборное должностное лицо местного самоуправления муниципального образования, в отношении которых проводится Проверка, </w:t>
      </w:r>
      <w:r w:rsidRPr="0089475D">
        <w:rPr>
          <w:sz w:val="26"/>
          <w:szCs w:val="26"/>
        </w:rPr>
        <w:t>вправе:</w:t>
      </w:r>
    </w:p>
    <w:p w:rsidR="00E25BF7" w:rsidRPr="0089475D" w:rsidRDefault="00E25BF7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проводить беседу с </w:t>
      </w:r>
      <w:r w:rsidR="00FD177D">
        <w:rPr>
          <w:sz w:val="26"/>
          <w:szCs w:val="26"/>
        </w:rPr>
        <w:t>депутатом м</w:t>
      </w:r>
      <w:r w:rsidRPr="0089475D">
        <w:rPr>
          <w:sz w:val="26"/>
          <w:szCs w:val="26"/>
        </w:rPr>
        <w:t>уници</w:t>
      </w:r>
      <w:r w:rsidR="00FD177D">
        <w:rPr>
          <w:sz w:val="26"/>
          <w:szCs w:val="26"/>
        </w:rPr>
        <w:t>пального с</w:t>
      </w:r>
      <w:r w:rsidRPr="0089475D">
        <w:rPr>
          <w:sz w:val="26"/>
          <w:szCs w:val="26"/>
        </w:rPr>
        <w:t>овета, выборным должностным лицом местного самоуправления муниципального образования;</w:t>
      </w:r>
    </w:p>
    <w:p w:rsidR="00E25BF7" w:rsidRPr="0089475D" w:rsidRDefault="00E25BF7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изучать представленные депута</w:t>
      </w:r>
      <w:r w:rsidR="00B00766">
        <w:rPr>
          <w:sz w:val="26"/>
          <w:szCs w:val="26"/>
        </w:rPr>
        <w:t>том муниципального с</w:t>
      </w:r>
      <w:r w:rsidRPr="0089475D">
        <w:rPr>
          <w:sz w:val="26"/>
          <w:szCs w:val="26"/>
        </w:rPr>
        <w:t xml:space="preserve">овета, выборным должностным лицом местного самоуправления муниципального образования </w:t>
      </w:r>
      <w:r w:rsidRPr="0089475D">
        <w:rPr>
          <w:sz w:val="26"/>
          <w:szCs w:val="26"/>
        </w:rPr>
        <w:lastRenderedPageBreak/>
        <w:t>сведения и дополнительные материалы, которые приобщаются к материалам проверки (далее - материалы);</w:t>
      </w:r>
    </w:p>
    <w:p w:rsidR="00E25BF7" w:rsidRPr="0089475D" w:rsidRDefault="00E25BF7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получать от депутата</w:t>
      </w:r>
      <w:r w:rsidR="00B00766">
        <w:rPr>
          <w:sz w:val="26"/>
          <w:szCs w:val="26"/>
        </w:rPr>
        <w:t xml:space="preserve"> муниципального с</w:t>
      </w:r>
      <w:r w:rsidRPr="0089475D">
        <w:rPr>
          <w:sz w:val="26"/>
          <w:szCs w:val="26"/>
        </w:rPr>
        <w:t>овета, выборного должностного лица местного самоуправления муниципального образования пояснения по представленным ими сведениям и материалам;</w:t>
      </w:r>
    </w:p>
    <w:p w:rsidR="00E25BF7" w:rsidRPr="0089475D" w:rsidRDefault="00E25BF7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осуществлять анализ представленных сведений;</w:t>
      </w:r>
    </w:p>
    <w:p w:rsidR="00E25BF7" w:rsidRPr="0089475D" w:rsidRDefault="00E25BF7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готовить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 в отношении депутата</w:t>
      </w:r>
      <w:r w:rsidR="002C3DEE">
        <w:rPr>
          <w:sz w:val="26"/>
          <w:szCs w:val="26"/>
        </w:rPr>
        <w:t xml:space="preserve"> муниципального с</w:t>
      </w:r>
      <w:r w:rsidRPr="0089475D">
        <w:rPr>
          <w:sz w:val="26"/>
          <w:szCs w:val="26"/>
        </w:rPr>
        <w:t>овета, выборного должностного лица местного самоуправления муниципального образования.</w:t>
      </w:r>
    </w:p>
    <w:p w:rsidR="00E25BF7" w:rsidRPr="0089475D" w:rsidRDefault="00E25BF7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Запросы в государственные органы или организации направляются председателем Комиссии</w:t>
      </w:r>
      <w:r w:rsidR="00F56D6E" w:rsidRPr="0089475D">
        <w:rPr>
          <w:sz w:val="26"/>
          <w:szCs w:val="26"/>
        </w:rPr>
        <w:t xml:space="preserve"> и должны включать в себя:</w:t>
      </w:r>
    </w:p>
    <w:p w:rsidR="00F56D6E" w:rsidRPr="0089475D" w:rsidRDefault="00F56D6E" w:rsidP="00F56D6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фамилию, имя, отчество руководителя государственного органа или организации, в которые направляется запрос;</w:t>
      </w:r>
    </w:p>
    <w:p w:rsidR="00F56D6E" w:rsidRPr="0089475D" w:rsidRDefault="00F56D6E" w:rsidP="00F56D6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4A6FFD" w:rsidRPr="0089475D" w:rsidRDefault="00F56D6E" w:rsidP="004A6FF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фамилия, имя, отчество, дата и место рождения, место регистрации, жительства и(или) пребывания, должность и место работы (службы), вид и реквизиты докум</w:t>
      </w:r>
      <w:r w:rsidR="004A6FFD" w:rsidRPr="0089475D">
        <w:rPr>
          <w:sz w:val="26"/>
          <w:szCs w:val="26"/>
        </w:rPr>
        <w:t>ента, удостоверяющего личность депутата</w:t>
      </w:r>
      <w:r w:rsidR="002C3DEE">
        <w:rPr>
          <w:sz w:val="26"/>
          <w:szCs w:val="26"/>
        </w:rPr>
        <w:t xml:space="preserve"> муниципального с</w:t>
      </w:r>
      <w:r w:rsidR="004A6FFD" w:rsidRPr="0089475D">
        <w:rPr>
          <w:sz w:val="26"/>
          <w:szCs w:val="26"/>
        </w:rPr>
        <w:t>овета, выборного должностного лица</w:t>
      </w:r>
      <w:r w:rsidR="002C3DEE">
        <w:rPr>
          <w:sz w:val="26"/>
          <w:szCs w:val="26"/>
        </w:rPr>
        <w:t xml:space="preserve"> местного самоуправления</w:t>
      </w:r>
      <w:r w:rsidR="004A6FFD" w:rsidRPr="0089475D">
        <w:rPr>
          <w:sz w:val="26"/>
          <w:szCs w:val="26"/>
        </w:rPr>
        <w:t xml:space="preserve"> муниципального образования;</w:t>
      </w:r>
    </w:p>
    <w:p w:rsidR="00F56D6E" w:rsidRPr="0089475D" w:rsidRDefault="00F56D6E" w:rsidP="00F56D6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содержание и объем сведений, подлежащих проверке;</w:t>
      </w:r>
    </w:p>
    <w:p w:rsidR="00F56D6E" w:rsidRPr="0089475D" w:rsidRDefault="00F56D6E" w:rsidP="00F56D6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срок представления запрашиваемых сведений;</w:t>
      </w:r>
    </w:p>
    <w:p w:rsidR="00F56D6E" w:rsidRPr="0089475D" w:rsidRDefault="00F56D6E" w:rsidP="00F56D6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фамилия, инициалы и номер телефона </w:t>
      </w:r>
      <w:r w:rsidR="004A6FFD" w:rsidRPr="0089475D">
        <w:rPr>
          <w:sz w:val="26"/>
          <w:szCs w:val="26"/>
        </w:rPr>
        <w:t>председателя Комиссии</w:t>
      </w:r>
      <w:r w:rsidRPr="0089475D">
        <w:rPr>
          <w:sz w:val="26"/>
          <w:szCs w:val="26"/>
        </w:rPr>
        <w:t>;</w:t>
      </w:r>
    </w:p>
    <w:p w:rsidR="00F56D6E" w:rsidRPr="0089475D" w:rsidRDefault="00F56D6E" w:rsidP="00F56D6E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другие необходимые сведения.</w:t>
      </w:r>
    </w:p>
    <w:p w:rsidR="00CD4391" w:rsidRPr="0089475D" w:rsidRDefault="00CD4391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7. Д</w:t>
      </w:r>
      <w:r w:rsidR="002C3DEE">
        <w:rPr>
          <w:sz w:val="26"/>
          <w:szCs w:val="26"/>
        </w:rPr>
        <w:t>епутат муниципального с</w:t>
      </w:r>
      <w:r w:rsidRPr="0089475D">
        <w:rPr>
          <w:sz w:val="26"/>
          <w:szCs w:val="26"/>
        </w:rPr>
        <w:t>овета, выборное должностное лицо</w:t>
      </w:r>
      <w:r w:rsidR="00784AA5">
        <w:rPr>
          <w:sz w:val="26"/>
          <w:szCs w:val="26"/>
        </w:rPr>
        <w:t xml:space="preserve"> местного самоуправления</w:t>
      </w:r>
      <w:r w:rsidRPr="0089475D">
        <w:rPr>
          <w:sz w:val="26"/>
          <w:szCs w:val="26"/>
        </w:rPr>
        <w:t xml:space="preserve"> муниципального образования, в отношении которых проводится Проверка вправе: </w:t>
      </w:r>
    </w:p>
    <w:p w:rsidR="00602943" w:rsidRPr="0089475D" w:rsidRDefault="00602943" w:rsidP="00602943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давать пояснения в письменной форме в ходе проверки, по результатам проверки;</w:t>
      </w:r>
    </w:p>
    <w:p w:rsidR="00602943" w:rsidRPr="0089475D" w:rsidRDefault="00602943" w:rsidP="00602943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представлять дополнительные материалы и давать по ним пояснения в письменной форме.</w:t>
      </w:r>
    </w:p>
    <w:p w:rsidR="00F56D6E" w:rsidRPr="0089475D" w:rsidRDefault="00602943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Пояснения, указанные в настояще</w:t>
      </w:r>
      <w:r w:rsidR="00407152" w:rsidRPr="0089475D">
        <w:rPr>
          <w:sz w:val="26"/>
          <w:szCs w:val="26"/>
        </w:rPr>
        <w:t>м</w:t>
      </w:r>
      <w:r w:rsidRPr="0089475D">
        <w:rPr>
          <w:sz w:val="26"/>
          <w:szCs w:val="26"/>
        </w:rPr>
        <w:t xml:space="preserve"> </w:t>
      </w:r>
      <w:r w:rsidR="00407152" w:rsidRPr="0089475D">
        <w:rPr>
          <w:sz w:val="26"/>
          <w:szCs w:val="26"/>
        </w:rPr>
        <w:t>пункте</w:t>
      </w:r>
      <w:r w:rsidRPr="0089475D">
        <w:rPr>
          <w:sz w:val="26"/>
          <w:szCs w:val="26"/>
        </w:rPr>
        <w:t>, приобщаются к материалам проверки.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8. По окончании проверки </w:t>
      </w:r>
      <w:r w:rsidR="00CA3779" w:rsidRPr="0089475D">
        <w:rPr>
          <w:sz w:val="26"/>
          <w:szCs w:val="26"/>
        </w:rPr>
        <w:t>председатель Комиссии</w:t>
      </w:r>
      <w:r w:rsidRPr="0089475D">
        <w:rPr>
          <w:sz w:val="26"/>
          <w:szCs w:val="26"/>
        </w:rPr>
        <w:t xml:space="preserve"> готовит доклад о ее результатах (далее - доклад).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В докладе указываются: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дата составления доклада;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основание проверки;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фамилия, имя, отчество лица, в отношении которого проводилась проверка;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даты начала и окончания проверки;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информация о результатах запросов в государственные органы и организации;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информация из документов, имеющих отношение к проверке;</w:t>
      </w:r>
    </w:p>
    <w:p w:rsidR="00B544DD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обстоятельства, установленные по результатам пров</w:t>
      </w:r>
      <w:r w:rsidR="00CA3779" w:rsidRPr="0089475D">
        <w:rPr>
          <w:sz w:val="26"/>
          <w:szCs w:val="26"/>
        </w:rPr>
        <w:t>ерки, а также одно из следующих выводов</w:t>
      </w:r>
      <w:r w:rsidRPr="0089475D">
        <w:rPr>
          <w:sz w:val="26"/>
          <w:szCs w:val="26"/>
        </w:rPr>
        <w:t>:</w:t>
      </w:r>
    </w:p>
    <w:p w:rsidR="00FF3778" w:rsidRPr="0089475D" w:rsidRDefault="00B544DD" w:rsidP="00B544DD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lastRenderedPageBreak/>
        <w:t xml:space="preserve">а) </w:t>
      </w:r>
      <w:r w:rsidR="00FF3778" w:rsidRPr="0089475D">
        <w:rPr>
          <w:sz w:val="26"/>
          <w:szCs w:val="26"/>
        </w:rPr>
        <w:t>соблюдение</w:t>
      </w:r>
      <w:r w:rsidR="00784AA5">
        <w:rPr>
          <w:sz w:val="26"/>
          <w:szCs w:val="26"/>
        </w:rPr>
        <w:t xml:space="preserve"> депутатом муниципального с</w:t>
      </w:r>
      <w:r w:rsidR="00FF3778" w:rsidRPr="0089475D">
        <w:rPr>
          <w:sz w:val="26"/>
          <w:szCs w:val="26"/>
        </w:rPr>
        <w:t>овета, выборным должностным лицом местного самоуправления муниципального образован</w:t>
      </w:r>
      <w:r w:rsidR="00784AA5">
        <w:rPr>
          <w:sz w:val="26"/>
          <w:szCs w:val="26"/>
        </w:rPr>
        <w:t xml:space="preserve">ия </w:t>
      </w:r>
      <w:r w:rsidR="00FF3778" w:rsidRPr="0089475D">
        <w:rPr>
          <w:sz w:val="26"/>
          <w:szCs w:val="26"/>
        </w:rPr>
        <w:t>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</w:t>
      </w:r>
      <w:r w:rsidR="00446065" w:rsidRPr="0089475D">
        <w:rPr>
          <w:sz w:val="26"/>
          <w:szCs w:val="26"/>
        </w:rPr>
        <w:t>лжности, и иных лиц их доходам»</w:t>
      </w:r>
      <w:r w:rsidR="00FF3778" w:rsidRPr="0089475D">
        <w:rPr>
          <w:sz w:val="26"/>
          <w:szCs w:val="26"/>
        </w:rPr>
        <w:t>;</w:t>
      </w:r>
    </w:p>
    <w:p w:rsidR="00F56D6E" w:rsidRPr="0089475D" w:rsidRDefault="00FF3778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б) несоблюдение</w:t>
      </w:r>
      <w:r w:rsidR="00784AA5">
        <w:rPr>
          <w:sz w:val="26"/>
          <w:szCs w:val="26"/>
        </w:rPr>
        <w:t xml:space="preserve"> депутатом муниципального с</w:t>
      </w:r>
      <w:r w:rsidRPr="0089475D">
        <w:rPr>
          <w:sz w:val="26"/>
          <w:szCs w:val="26"/>
        </w:rPr>
        <w:t>овета, выборным должностным лицом местного самоуправления муниципального образования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</w:t>
      </w:r>
      <w:r w:rsidR="00446065" w:rsidRPr="0089475D">
        <w:rPr>
          <w:sz w:val="26"/>
          <w:szCs w:val="26"/>
        </w:rPr>
        <w:t>лжности, и иных лиц их доходам»</w:t>
      </w:r>
      <w:r w:rsidRPr="0089475D">
        <w:rPr>
          <w:sz w:val="26"/>
          <w:szCs w:val="26"/>
        </w:rPr>
        <w:t>.</w:t>
      </w:r>
    </w:p>
    <w:p w:rsidR="000B1E0C" w:rsidRPr="0089475D" w:rsidRDefault="00FF3778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9. </w:t>
      </w:r>
      <w:r w:rsidR="00B544DD" w:rsidRPr="0089475D">
        <w:rPr>
          <w:sz w:val="26"/>
          <w:szCs w:val="26"/>
        </w:rPr>
        <w:t xml:space="preserve">В течение </w:t>
      </w:r>
      <w:r w:rsidR="00E87C42">
        <w:rPr>
          <w:sz w:val="26"/>
          <w:szCs w:val="26"/>
        </w:rPr>
        <w:t>трех</w:t>
      </w:r>
      <w:r w:rsidR="00B544DD" w:rsidRPr="0089475D">
        <w:rPr>
          <w:sz w:val="26"/>
          <w:szCs w:val="26"/>
        </w:rPr>
        <w:t xml:space="preserve"> рабочих дней </w:t>
      </w:r>
      <w:r w:rsidRPr="0089475D">
        <w:rPr>
          <w:sz w:val="26"/>
          <w:szCs w:val="26"/>
        </w:rPr>
        <w:t>с даты составления доклада</w:t>
      </w:r>
      <w:r w:rsidR="00B544DD" w:rsidRPr="0089475D">
        <w:rPr>
          <w:sz w:val="26"/>
          <w:szCs w:val="26"/>
        </w:rPr>
        <w:t xml:space="preserve"> </w:t>
      </w:r>
      <w:r w:rsidRPr="0089475D">
        <w:rPr>
          <w:sz w:val="26"/>
          <w:szCs w:val="26"/>
        </w:rPr>
        <w:t xml:space="preserve">председатель Комиссии </w:t>
      </w:r>
      <w:r w:rsidR="000B1E0C" w:rsidRPr="0089475D">
        <w:rPr>
          <w:sz w:val="26"/>
          <w:szCs w:val="26"/>
        </w:rPr>
        <w:t xml:space="preserve">обязан ознакомить лицо, в отношении которого проводилась Проверка, с докладом под роспись. </w:t>
      </w:r>
    </w:p>
    <w:p w:rsidR="00F56D6E" w:rsidRPr="0089475D" w:rsidRDefault="00B544DD" w:rsidP="00E25BF7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В случае невозможности ознакомления </w:t>
      </w:r>
      <w:r w:rsidR="000B1E0C" w:rsidRPr="0089475D">
        <w:rPr>
          <w:sz w:val="26"/>
          <w:szCs w:val="26"/>
        </w:rPr>
        <w:t xml:space="preserve">лица, в отношении которого проводилась Проверка, </w:t>
      </w:r>
      <w:r w:rsidRPr="0089475D">
        <w:rPr>
          <w:sz w:val="26"/>
          <w:szCs w:val="26"/>
        </w:rPr>
        <w:t xml:space="preserve">с докладом под роспись в </w:t>
      </w:r>
      <w:r w:rsidR="000B1E0C" w:rsidRPr="0089475D">
        <w:rPr>
          <w:sz w:val="26"/>
          <w:szCs w:val="26"/>
        </w:rPr>
        <w:t>срок, предусмотренный в настоящем пункте председателем Комиссии</w:t>
      </w:r>
      <w:r w:rsidRPr="0089475D">
        <w:rPr>
          <w:sz w:val="26"/>
          <w:szCs w:val="26"/>
        </w:rPr>
        <w:t xml:space="preserve"> составляется акт, приобщаемый к материалам.</w:t>
      </w:r>
    </w:p>
    <w:p w:rsidR="000B1E0C" w:rsidRPr="0089475D" w:rsidRDefault="000B1E0C" w:rsidP="000B1E0C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10</w:t>
      </w:r>
      <w:r w:rsidR="00B544DD" w:rsidRPr="0089475D">
        <w:rPr>
          <w:sz w:val="26"/>
          <w:szCs w:val="26"/>
        </w:rPr>
        <w:t xml:space="preserve">. </w:t>
      </w:r>
      <w:r w:rsidRPr="0089475D">
        <w:rPr>
          <w:sz w:val="26"/>
          <w:szCs w:val="26"/>
        </w:rPr>
        <w:t xml:space="preserve">В течение </w:t>
      </w:r>
      <w:r w:rsidR="00E87C42">
        <w:rPr>
          <w:sz w:val="26"/>
          <w:szCs w:val="26"/>
        </w:rPr>
        <w:t>пяти</w:t>
      </w:r>
      <w:r w:rsidRPr="0089475D">
        <w:rPr>
          <w:sz w:val="26"/>
          <w:szCs w:val="26"/>
        </w:rPr>
        <w:t xml:space="preserve"> рабочих дней с даты составления доклада председатель Комиссии обязан </w:t>
      </w:r>
      <w:r w:rsidR="00E87C42">
        <w:rPr>
          <w:sz w:val="26"/>
          <w:szCs w:val="26"/>
        </w:rPr>
        <w:t>передать доклад в муниципальный с</w:t>
      </w:r>
      <w:r w:rsidRPr="0089475D">
        <w:rPr>
          <w:sz w:val="26"/>
          <w:szCs w:val="26"/>
        </w:rPr>
        <w:t xml:space="preserve">овет. </w:t>
      </w:r>
    </w:p>
    <w:p w:rsidR="00F13778" w:rsidRPr="0089475D" w:rsidRDefault="00662D4B" w:rsidP="00F13778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 xml:space="preserve">11. </w:t>
      </w:r>
      <w:r w:rsidR="00B544DD" w:rsidRPr="0089475D">
        <w:rPr>
          <w:sz w:val="26"/>
          <w:szCs w:val="26"/>
        </w:rPr>
        <w:t xml:space="preserve">При выявлении в результате </w:t>
      </w:r>
      <w:r w:rsidRPr="0089475D">
        <w:rPr>
          <w:sz w:val="26"/>
          <w:szCs w:val="26"/>
        </w:rPr>
        <w:t>П</w:t>
      </w:r>
      <w:r w:rsidR="00B544DD" w:rsidRPr="0089475D">
        <w:rPr>
          <w:sz w:val="26"/>
          <w:szCs w:val="26"/>
        </w:rPr>
        <w:t>роверки</w:t>
      </w:r>
      <w:r w:rsidRPr="0089475D">
        <w:rPr>
          <w:sz w:val="26"/>
          <w:szCs w:val="26"/>
        </w:rPr>
        <w:t xml:space="preserve"> несоблюдение</w:t>
      </w:r>
      <w:r w:rsidR="00E87C42">
        <w:rPr>
          <w:sz w:val="26"/>
          <w:szCs w:val="26"/>
        </w:rPr>
        <w:t xml:space="preserve"> депутатом муниципального с</w:t>
      </w:r>
      <w:r w:rsidRPr="0089475D">
        <w:rPr>
          <w:sz w:val="26"/>
          <w:szCs w:val="26"/>
        </w:rPr>
        <w:t>овета, выборным должностным лицом местного самоуправления муниципального образования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</w:t>
      </w:r>
      <w:r w:rsidR="00446065" w:rsidRPr="0089475D">
        <w:rPr>
          <w:sz w:val="26"/>
          <w:szCs w:val="26"/>
        </w:rPr>
        <w:t>лжности, и иных лиц их доходам»</w:t>
      </w:r>
      <w:r w:rsidR="00B544DD" w:rsidRPr="0089475D">
        <w:rPr>
          <w:sz w:val="26"/>
          <w:szCs w:val="26"/>
        </w:rPr>
        <w:t>.</w:t>
      </w:r>
    </w:p>
    <w:p w:rsidR="00F13778" w:rsidRPr="0089475D" w:rsidRDefault="00662D4B" w:rsidP="00F13778">
      <w:pPr>
        <w:ind w:firstLine="567"/>
        <w:jc w:val="both"/>
        <w:rPr>
          <w:sz w:val="26"/>
          <w:szCs w:val="26"/>
        </w:rPr>
      </w:pPr>
      <w:r w:rsidRPr="0089475D">
        <w:rPr>
          <w:sz w:val="26"/>
          <w:szCs w:val="26"/>
        </w:rPr>
        <w:t>12. Материалы П</w:t>
      </w:r>
      <w:r w:rsidR="00B544DD" w:rsidRPr="0089475D">
        <w:rPr>
          <w:sz w:val="26"/>
          <w:szCs w:val="26"/>
        </w:rPr>
        <w:t xml:space="preserve">роверки хранятся в </w:t>
      </w:r>
      <w:r w:rsidRPr="0089475D">
        <w:rPr>
          <w:sz w:val="26"/>
          <w:szCs w:val="26"/>
        </w:rPr>
        <w:t>Комиссии</w:t>
      </w:r>
      <w:r w:rsidR="00B544DD" w:rsidRPr="0089475D">
        <w:rPr>
          <w:sz w:val="26"/>
          <w:szCs w:val="26"/>
        </w:rPr>
        <w:t xml:space="preserve"> в течение трех лет со дня ее окончания, после чего передаются на архивное хранение в соответствии с действующим законодательством.</w:t>
      </w:r>
    </w:p>
    <w:p w:rsidR="00D858BA" w:rsidRPr="0089475D" w:rsidRDefault="00D858BA">
      <w:pPr>
        <w:rPr>
          <w:sz w:val="26"/>
          <w:szCs w:val="26"/>
        </w:rPr>
      </w:pPr>
    </w:p>
    <w:sectPr w:rsidR="00D858BA" w:rsidRPr="0089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C"/>
    <w:rsid w:val="000B1E0C"/>
    <w:rsid w:val="000E08FD"/>
    <w:rsid w:val="00124935"/>
    <w:rsid w:val="00183415"/>
    <w:rsid w:val="001915EE"/>
    <w:rsid w:val="001B5A54"/>
    <w:rsid w:val="001C29DF"/>
    <w:rsid w:val="002220DD"/>
    <w:rsid w:val="0024195E"/>
    <w:rsid w:val="0025163C"/>
    <w:rsid w:val="00266E04"/>
    <w:rsid w:val="0027740F"/>
    <w:rsid w:val="002922C0"/>
    <w:rsid w:val="00296D5D"/>
    <w:rsid w:val="002971AF"/>
    <w:rsid w:val="002C3DEE"/>
    <w:rsid w:val="002D0A7D"/>
    <w:rsid w:val="00336F4C"/>
    <w:rsid w:val="003536BF"/>
    <w:rsid w:val="003A6322"/>
    <w:rsid w:val="00407152"/>
    <w:rsid w:val="00446065"/>
    <w:rsid w:val="00452986"/>
    <w:rsid w:val="004A264E"/>
    <w:rsid w:val="004A6FFD"/>
    <w:rsid w:val="004B1512"/>
    <w:rsid w:val="0053783F"/>
    <w:rsid w:val="005B155C"/>
    <w:rsid w:val="005B7A58"/>
    <w:rsid w:val="00602943"/>
    <w:rsid w:val="00605D88"/>
    <w:rsid w:val="00646DBC"/>
    <w:rsid w:val="00662D4B"/>
    <w:rsid w:val="006A54C3"/>
    <w:rsid w:val="006C323F"/>
    <w:rsid w:val="00703B18"/>
    <w:rsid w:val="00731E69"/>
    <w:rsid w:val="00784AA5"/>
    <w:rsid w:val="007973AC"/>
    <w:rsid w:val="00802D45"/>
    <w:rsid w:val="00822495"/>
    <w:rsid w:val="00851811"/>
    <w:rsid w:val="00873DC5"/>
    <w:rsid w:val="0089475D"/>
    <w:rsid w:val="00895AA1"/>
    <w:rsid w:val="008D434D"/>
    <w:rsid w:val="008D53EF"/>
    <w:rsid w:val="008F2A66"/>
    <w:rsid w:val="009F72BA"/>
    <w:rsid w:val="00A67276"/>
    <w:rsid w:val="00A74D6F"/>
    <w:rsid w:val="00A818AF"/>
    <w:rsid w:val="00AD723C"/>
    <w:rsid w:val="00B00766"/>
    <w:rsid w:val="00B544DD"/>
    <w:rsid w:val="00B66AEA"/>
    <w:rsid w:val="00B9154C"/>
    <w:rsid w:val="00BC3489"/>
    <w:rsid w:val="00BD396F"/>
    <w:rsid w:val="00C971E2"/>
    <w:rsid w:val="00CA3779"/>
    <w:rsid w:val="00CD4391"/>
    <w:rsid w:val="00CF1225"/>
    <w:rsid w:val="00D073CA"/>
    <w:rsid w:val="00D858BA"/>
    <w:rsid w:val="00DE4B46"/>
    <w:rsid w:val="00E04837"/>
    <w:rsid w:val="00E25BF7"/>
    <w:rsid w:val="00E73236"/>
    <w:rsid w:val="00E87C42"/>
    <w:rsid w:val="00EF38EF"/>
    <w:rsid w:val="00EF4A33"/>
    <w:rsid w:val="00F13778"/>
    <w:rsid w:val="00F56D6E"/>
    <w:rsid w:val="00FA43CC"/>
    <w:rsid w:val="00FB614E"/>
    <w:rsid w:val="00FD177D"/>
    <w:rsid w:val="00FD232A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B97B-FAE2-4DFE-9814-8696162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B7C5-8959-40C1-835D-84682269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HD</cp:lastModifiedBy>
  <cp:revision>2</cp:revision>
  <dcterms:created xsi:type="dcterms:W3CDTF">2020-06-17T16:47:00Z</dcterms:created>
  <dcterms:modified xsi:type="dcterms:W3CDTF">2020-11-01T01:21:00Z</dcterms:modified>
</cp:coreProperties>
</file>